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9AEE" w14:textId="430179B9" w:rsidR="00465DE3" w:rsidRPr="007A3773" w:rsidRDefault="00F47CD5" w:rsidP="007A3773">
      <w:pPr>
        <w:pStyle w:val="Heading1"/>
      </w:pPr>
      <w:r>
        <w:t xml:space="preserve">Faculty of Education </w:t>
      </w:r>
      <w:r w:rsidR="007A3773" w:rsidRPr="007A3773">
        <w:t xml:space="preserve">Graduate Student </w:t>
      </w:r>
      <w:r w:rsidR="00AA4865">
        <w:t>Research Expense Reimbursement</w:t>
      </w:r>
      <w:r w:rsidR="007A3773" w:rsidRPr="007A3773">
        <w:t xml:space="preserve"> </w:t>
      </w:r>
      <w:r w:rsidR="00AA4865">
        <w:t>Request Form</w:t>
      </w:r>
    </w:p>
    <w:p w14:paraId="037FA164" w14:textId="2C4D821A" w:rsidR="00521022" w:rsidRPr="007A3773" w:rsidRDefault="00521022" w:rsidP="007A3773">
      <w:pPr>
        <w:pStyle w:val="Heading2"/>
      </w:pPr>
      <w:r w:rsidRPr="007A3773">
        <w:t xml:space="preserve">Purpose </w:t>
      </w:r>
    </w:p>
    <w:p w14:paraId="17174B43" w14:textId="7DD9D937" w:rsidR="00AA4865" w:rsidRDefault="00AA4865" w:rsidP="007A3773">
      <w:pPr>
        <w:pStyle w:val="Heading2"/>
        <w:rPr>
          <w:rFonts w:eastAsiaTheme="minorEastAsia" w:cstheme="minorBidi"/>
          <w:b w:val="0"/>
          <w:sz w:val="20"/>
          <w:szCs w:val="22"/>
          <w:lang w:val="en-CA"/>
        </w:rPr>
      </w:pPr>
      <w:r w:rsidRPr="00AA4865">
        <w:rPr>
          <w:rFonts w:eastAsiaTheme="minorEastAsia" w:cstheme="minorBidi"/>
          <w:b w:val="0"/>
          <w:sz w:val="20"/>
          <w:szCs w:val="22"/>
          <w:lang w:val="en-CA"/>
        </w:rPr>
        <w:t xml:space="preserve">The Faculty of Education Graduate Student Research Fund has been established to </w:t>
      </w:r>
      <w:r w:rsidR="00B558B4">
        <w:rPr>
          <w:rFonts w:eastAsiaTheme="minorEastAsia" w:cstheme="minorBidi"/>
          <w:b w:val="0"/>
          <w:sz w:val="20"/>
          <w:szCs w:val="22"/>
          <w:lang w:val="en-CA"/>
        </w:rPr>
        <w:t>support research-intensive graduate students in funding direct research expenses for their theses</w:t>
      </w:r>
      <w:r w:rsidRPr="00AA4865">
        <w:rPr>
          <w:rFonts w:eastAsiaTheme="minorEastAsia" w:cstheme="minorBidi"/>
          <w:b w:val="0"/>
          <w:sz w:val="20"/>
          <w:szCs w:val="22"/>
          <w:lang w:val="en-CA"/>
        </w:rPr>
        <w:t>.</w:t>
      </w:r>
    </w:p>
    <w:p w14:paraId="1BC8C90D" w14:textId="753F43C1" w:rsidR="00521022" w:rsidRPr="00AE00B0" w:rsidRDefault="00521022" w:rsidP="007A3773">
      <w:pPr>
        <w:pStyle w:val="Heading2"/>
      </w:pPr>
      <w:r w:rsidRPr="00AE00B0">
        <w:t>Amount</w:t>
      </w:r>
    </w:p>
    <w:p w14:paraId="0BD4A906" w14:textId="7BF0536F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Maximum</w:t>
      </w:r>
      <w:r w:rsidRPr="00716D64">
        <w:rPr>
          <w:b/>
          <w:bCs/>
        </w:rPr>
        <w:t xml:space="preserve"> $800</w:t>
      </w:r>
      <w:r w:rsidRPr="00AA4865">
        <w:t xml:space="preserve"> for PhD students and </w:t>
      </w:r>
      <w:r w:rsidRPr="00716D64">
        <w:rPr>
          <w:b/>
          <w:bCs/>
        </w:rPr>
        <w:t>$600</w:t>
      </w:r>
      <w:r w:rsidRPr="00AA4865">
        <w:t xml:space="preserve"> for MA students over the course of their degree program. </w:t>
      </w:r>
    </w:p>
    <w:p w14:paraId="7864F5BC" w14:textId="1A310A46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 xml:space="preserve">Note that this funding should be used for stand-alone research costs not covered by the supervisor's research grants. </w:t>
      </w:r>
    </w:p>
    <w:p w14:paraId="7F88225F" w14:textId="6663CE42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Eligible claims will be accepted until the fund is exhausted for the fiscal year.</w:t>
      </w:r>
    </w:p>
    <w:p w14:paraId="5E0FF7AA" w14:textId="75D17526" w:rsidR="0000701B" w:rsidRPr="00AE00B0" w:rsidRDefault="00521022" w:rsidP="00AA4865">
      <w:pPr>
        <w:pStyle w:val="Heading2"/>
      </w:pPr>
      <w:r w:rsidRPr="00F47CD5">
        <w:t>Eligibility</w:t>
      </w:r>
    </w:p>
    <w:p w14:paraId="7E7FE1DF" w14:textId="77777777" w:rsidR="00716D64" w:rsidRPr="00716D64" w:rsidRDefault="0000701B" w:rsidP="007A3773">
      <w:pPr>
        <w:pStyle w:val="ListParagraph"/>
        <w:numPr>
          <w:ilvl w:val="0"/>
          <w:numId w:val="12"/>
        </w:numPr>
        <w:rPr>
          <w:b/>
          <w:bCs/>
          <w:color w:val="7030A0"/>
        </w:rPr>
      </w:pPr>
      <w:r w:rsidRPr="00AE00B0">
        <w:t xml:space="preserve">Applicants </w:t>
      </w:r>
      <w:r w:rsidRPr="00AE00B0">
        <w:rPr>
          <w:b/>
          <w:bCs/>
        </w:rPr>
        <w:t>must</w:t>
      </w:r>
      <w:r w:rsidRPr="00AE00B0">
        <w:t xml:space="preserve"> be current </w:t>
      </w:r>
      <w:r w:rsidRPr="00AE00B0">
        <w:rPr>
          <w:b/>
          <w:bCs/>
        </w:rPr>
        <w:t>graduate students</w:t>
      </w:r>
      <w:r w:rsidRPr="00AE00B0">
        <w:t xml:space="preserve"> in the </w:t>
      </w:r>
      <w:r w:rsidRPr="00657430">
        <w:rPr>
          <w:b/>
          <w:bCs/>
        </w:rPr>
        <w:t>MA</w:t>
      </w:r>
      <w:r w:rsidR="007A3773" w:rsidRPr="00657430">
        <w:rPr>
          <w:b/>
          <w:bCs/>
        </w:rPr>
        <w:t>,</w:t>
      </w:r>
      <w:r w:rsidRPr="00657430">
        <w:rPr>
          <w:b/>
          <w:bCs/>
        </w:rPr>
        <w:t xml:space="preserve"> PhD</w:t>
      </w:r>
      <w:r w:rsidR="007A3773" w:rsidRPr="00657430">
        <w:rPr>
          <w:b/>
          <w:bCs/>
        </w:rPr>
        <w:t xml:space="preserve"> </w:t>
      </w:r>
      <w:r w:rsidRPr="00657430">
        <w:rPr>
          <w:b/>
          <w:bCs/>
        </w:rPr>
        <w:t>programs</w:t>
      </w:r>
      <w:r w:rsidRPr="00AE00B0">
        <w:t xml:space="preserve"> </w:t>
      </w:r>
      <w:r w:rsidR="00AA4865">
        <w:t xml:space="preserve">with a </w:t>
      </w:r>
      <w:r w:rsidR="00AA4865" w:rsidRPr="00AA4865">
        <w:rPr>
          <w:b/>
          <w:bCs/>
        </w:rPr>
        <w:t>thesis component</w:t>
      </w:r>
      <w:r w:rsidR="00AA4865">
        <w:t xml:space="preserve"> </w:t>
      </w:r>
      <w:r w:rsidRPr="00AE00B0">
        <w:t>in good standing at the Faculty of Education</w:t>
      </w:r>
      <w:r w:rsidR="00B558B4">
        <w:t xml:space="preserve">. </w:t>
      </w:r>
    </w:p>
    <w:p w14:paraId="416F7A9A" w14:textId="78D42AEE" w:rsidR="007A3773" w:rsidRPr="007A3773" w:rsidRDefault="00B558B4" w:rsidP="007A3773">
      <w:pPr>
        <w:pStyle w:val="ListParagraph"/>
        <w:numPr>
          <w:ilvl w:val="0"/>
          <w:numId w:val="12"/>
        </w:numPr>
        <w:rPr>
          <w:b/>
          <w:bCs/>
          <w:color w:val="7030A0"/>
        </w:rPr>
      </w:pPr>
      <w:r>
        <w:t>They must</w:t>
      </w:r>
      <w:r w:rsidR="0000701B" w:rsidRPr="00AE00B0">
        <w:rPr>
          <w:b/>
          <w:bCs/>
        </w:rPr>
        <w:t xml:space="preserve"> not</w:t>
      </w:r>
      <w:r w:rsidR="0000701B" w:rsidRPr="00AE00B0">
        <w:t xml:space="preserve"> be beyond the traditional funding period (i.e., beyond four years for a PhD student, beyond two years for an MA student) at the time of application.</w:t>
      </w:r>
    </w:p>
    <w:p w14:paraId="2E363788" w14:textId="77777777" w:rsidR="00AA4865" w:rsidRPr="00AA4865" w:rsidRDefault="00AA4865" w:rsidP="00AA4865">
      <w:pPr>
        <w:pStyle w:val="Heading2"/>
      </w:pPr>
      <w:r w:rsidRPr="00AA4865">
        <w:t>Eligible Research Expenses:</w:t>
      </w:r>
    </w:p>
    <w:p w14:paraId="70FD17F9" w14:textId="04FCEE85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Research study participant honoraria</w:t>
      </w:r>
    </w:p>
    <w:p w14:paraId="388D94CF" w14:textId="08214270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Materials and supplies</w:t>
      </w:r>
    </w:p>
    <w:p w14:paraId="2A928BAA" w14:textId="01758D0A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Printing</w:t>
      </w:r>
    </w:p>
    <w:p w14:paraId="5304B0A7" w14:textId="2C5E3DC7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Equipment</w:t>
      </w:r>
    </w:p>
    <w:p w14:paraId="75F9E3D6" w14:textId="38A7778A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Professional transcription and/or translation services</w:t>
      </w:r>
    </w:p>
    <w:p w14:paraId="0EA67B89" w14:textId="58C1709E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Software</w:t>
      </w:r>
    </w:p>
    <w:p w14:paraId="23DDF4BD" w14:textId="756B7482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Travel to collect data</w:t>
      </w:r>
    </w:p>
    <w:p w14:paraId="1502B275" w14:textId="52ADDE1A" w:rsidR="00AA4865" w:rsidRPr="00AA4865" w:rsidRDefault="00AA4865" w:rsidP="00AA4865">
      <w:pPr>
        <w:rPr>
          <w:rFonts w:eastAsiaTheme="majorEastAsia"/>
        </w:rPr>
      </w:pPr>
      <w:r w:rsidRPr="00AA4865">
        <w:rPr>
          <w:rFonts w:eastAsiaTheme="majorEastAsia"/>
        </w:rPr>
        <w:t xml:space="preserve">All expenses must </w:t>
      </w:r>
      <w:r w:rsidR="00B558B4">
        <w:rPr>
          <w:rFonts w:eastAsiaTheme="majorEastAsia"/>
        </w:rPr>
        <w:t>comply</w:t>
      </w:r>
      <w:r w:rsidRPr="00AA4865">
        <w:rPr>
          <w:rFonts w:eastAsiaTheme="majorEastAsia"/>
        </w:rPr>
        <w:t xml:space="preserve"> with faculty and </w:t>
      </w:r>
      <w:hyperlink r:id="rId10" w:history="1">
        <w:r w:rsidRPr="00657430">
          <w:rPr>
            <w:rStyle w:val="Hyperlink"/>
            <w:rFonts w:eastAsiaTheme="majorEastAsia"/>
            <w:color w:val="7030A0"/>
          </w:rPr>
          <w:t>university policies.</w:t>
        </w:r>
      </w:hyperlink>
    </w:p>
    <w:p w14:paraId="2384E409" w14:textId="77777777" w:rsidR="00AA4865" w:rsidRPr="00AA4865" w:rsidRDefault="00AA4865" w:rsidP="00AA4865">
      <w:pPr>
        <w:pStyle w:val="Heading2"/>
      </w:pPr>
      <w:r w:rsidRPr="00AA4865">
        <w:t>Ineligible Research Expenses:</w:t>
      </w:r>
    </w:p>
    <w:p w14:paraId="3C2CE338" w14:textId="5CAF1452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Professional development</w:t>
      </w:r>
    </w:p>
    <w:p w14:paraId="2115ACCB" w14:textId="544C40D4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Training</w:t>
      </w:r>
    </w:p>
    <w:p w14:paraId="5792AC3B" w14:textId="66841922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Memberships</w:t>
      </w:r>
    </w:p>
    <w:p w14:paraId="30E62E06" w14:textId="12BA4A38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Conference registration/travel</w:t>
      </w:r>
    </w:p>
    <w:p w14:paraId="098066D0" w14:textId="6C717441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Working from home costs</w:t>
      </w:r>
      <w:r w:rsidR="00716D64">
        <w:t>,</w:t>
      </w:r>
      <w:r w:rsidRPr="00AA4865">
        <w:t xml:space="preserve"> such as hydro/utility/internet</w:t>
      </w:r>
    </w:p>
    <w:p w14:paraId="1DF4E9BE" w14:textId="3165F53C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Furniture</w:t>
      </w:r>
    </w:p>
    <w:p w14:paraId="57B7EFFE" w14:textId="432CE5C7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Tuition</w:t>
      </w:r>
    </w:p>
    <w:p w14:paraId="467ED889" w14:textId="58C75CFC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Salaries</w:t>
      </w:r>
    </w:p>
    <w:p w14:paraId="0B45E3E1" w14:textId="6C641A90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Publication/open access fees</w:t>
      </w:r>
    </w:p>
    <w:p w14:paraId="1343D5A1" w14:textId="49045FA4" w:rsidR="00AA4865" w:rsidRPr="00AA4865" w:rsidRDefault="00B558B4" w:rsidP="00AA4865">
      <w:pPr>
        <w:pStyle w:val="ListParagraph"/>
        <w:numPr>
          <w:ilvl w:val="0"/>
          <w:numId w:val="12"/>
        </w:numPr>
      </w:pPr>
      <w:r>
        <w:t>A</w:t>
      </w:r>
      <w:r w:rsidR="00AA4865" w:rsidRPr="00AA4865">
        <w:t>lcoholic beverages</w:t>
      </w:r>
    </w:p>
    <w:p w14:paraId="2C673F61" w14:textId="77777777" w:rsidR="00AA4865" w:rsidRPr="00AA4865" w:rsidRDefault="00AA4865" w:rsidP="00AA4865">
      <w:pPr>
        <w:pStyle w:val="Heading2"/>
      </w:pPr>
      <w:r w:rsidRPr="00AA4865">
        <w:t>Research Expense Reimbursement:</w:t>
      </w:r>
    </w:p>
    <w:p w14:paraId="1C7BFC9D" w14:textId="50DD52AE" w:rsidR="00AA4865" w:rsidRPr="00AA4865" w:rsidRDefault="00AA4865" w:rsidP="00AA4865">
      <w:pPr>
        <w:rPr>
          <w:rFonts w:eastAsiaTheme="majorEastAsia"/>
        </w:rPr>
      </w:pPr>
      <w:r w:rsidRPr="00240C33">
        <w:rPr>
          <w:rFonts w:eastAsiaTheme="majorEastAsia"/>
          <w:b/>
          <w:bCs/>
        </w:rPr>
        <w:t>Step 1:</w:t>
      </w:r>
      <w:r w:rsidRPr="00AA4865">
        <w:rPr>
          <w:rFonts w:eastAsiaTheme="majorEastAsia"/>
        </w:rPr>
        <w:t xml:space="preserve"> Eligible students request reimbursement for their direct research expenses by submitting</w:t>
      </w:r>
      <w:r>
        <w:rPr>
          <w:rFonts w:eastAsiaTheme="majorEastAsia"/>
        </w:rPr>
        <w:t xml:space="preserve"> </w:t>
      </w:r>
      <w:r w:rsidRPr="00AA4865">
        <w:rPr>
          <w:rFonts w:eastAsiaTheme="majorEastAsia"/>
        </w:rPr>
        <w:t>this expense reimbursement request form with copies of receipts (PDF or image files) attached to the Faculty of Education Research Office (</w:t>
      </w:r>
      <w:hyperlink r:id="rId11" w:history="1">
        <w:r w:rsidRPr="00657430">
          <w:rPr>
            <w:rStyle w:val="Hyperlink"/>
            <w:rFonts w:eastAsiaTheme="majorEastAsia"/>
            <w:color w:val="7030A0"/>
          </w:rPr>
          <w:t>edu-researchoffice@uwo.ca</w:t>
        </w:r>
      </w:hyperlink>
      <w:r w:rsidRPr="00AA4865">
        <w:rPr>
          <w:rFonts w:eastAsiaTheme="majorEastAsia"/>
        </w:rPr>
        <w:t>) within fifty (50) days of purchase.</w:t>
      </w:r>
    </w:p>
    <w:p w14:paraId="5B96C89C" w14:textId="7675D67C" w:rsidR="00AA4865" w:rsidRPr="00AA4865" w:rsidRDefault="00AA4865" w:rsidP="00AA4865">
      <w:pPr>
        <w:rPr>
          <w:rFonts w:eastAsiaTheme="majorEastAsia"/>
        </w:rPr>
      </w:pPr>
      <w:r w:rsidRPr="00240C33">
        <w:rPr>
          <w:rFonts w:eastAsiaTheme="majorEastAsia"/>
          <w:b/>
          <w:bCs/>
        </w:rPr>
        <w:t xml:space="preserve">Step 2: </w:t>
      </w:r>
      <w:r w:rsidRPr="00AA4865">
        <w:rPr>
          <w:rFonts w:eastAsiaTheme="majorEastAsia"/>
        </w:rPr>
        <w:t>The Research Office will review the request to ensure it meets the eligibility guidelines</w:t>
      </w:r>
      <w:r>
        <w:rPr>
          <w:rFonts w:eastAsiaTheme="majorEastAsia"/>
        </w:rPr>
        <w:t xml:space="preserve">. </w:t>
      </w:r>
      <w:r w:rsidR="00B558B4">
        <w:rPr>
          <w:rFonts w:eastAsiaTheme="majorEastAsia"/>
        </w:rPr>
        <w:t>The applicant will be contacted (cc to supervisor) with the information required to file their online expense claim (speed code and account code) if approved</w:t>
      </w:r>
      <w:r w:rsidRPr="00AA4865">
        <w:rPr>
          <w:rFonts w:eastAsiaTheme="majorEastAsia"/>
        </w:rPr>
        <w:t>. Applicants whose expense claims have not been approved will be notified by email explaining the decision.</w:t>
      </w:r>
    </w:p>
    <w:p w14:paraId="429ADDA4" w14:textId="28DF38F9" w:rsidR="00AA4865" w:rsidRPr="00AA4865" w:rsidRDefault="00AA4865" w:rsidP="00AA4865">
      <w:pPr>
        <w:rPr>
          <w:rFonts w:eastAsiaTheme="majorEastAsia"/>
        </w:rPr>
      </w:pPr>
      <w:r w:rsidRPr="00240C33">
        <w:rPr>
          <w:rFonts w:eastAsiaTheme="majorEastAsia"/>
          <w:b/>
          <w:bCs/>
        </w:rPr>
        <w:t>Step 3:</w:t>
      </w:r>
      <w:r w:rsidRPr="00AA4865">
        <w:rPr>
          <w:rFonts w:eastAsiaTheme="majorEastAsia"/>
        </w:rPr>
        <w:t xml:space="preserve"> Expense claims for approved reimbursement requests must be submitted through the </w:t>
      </w:r>
      <w:hyperlink r:id="rId12" w:history="1">
        <w:r w:rsidR="00657430" w:rsidRPr="00657430">
          <w:rPr>
            <w:rStyle w:val="Hyperlink"/>
            <w:rFonts w:eastAsiaTheme="majorEastAsia"/>
            <w:b/>
            <w:bCs/>
            <w:color w:val="7030A0"/>
          </w:rPr>
          <w:t>Western Online Expense Reimbursement System</w:t>
        </w:r>
      </w:hyperlink>
      <w:r w:rsidRPr="00AA4865">
        <w:rPr>
          <w:rFonts w:eastAsiaTheme="majorEastAsia"/>
        </w:rPr>
        <w:t xml:space="preserve"> within </w:t>
      </w:r>
      <w:r w:rsidRPr="00657430">
        <w:rPr>
          <w:rFonts w:eastAsiaTheme="majorEastAsia"/>
          <w:b/>
          <w:bCs/>
          <w:u w:val="single"/>
        </w:rPr>
        <w:t>sixty (60) days</w:t>
      </w:r>
      <w:r w:rsidRPr="00657430">
        <w:rPr>
          <w:rFonts w:eastAsiaTheme="majorEastAsia"/>
          <w:b/>
          <w:bCs/>
        </w:rPr>
        <w:t xml:space="preserve"> </w:t>
      </w:r>
      <w:r w:rsidRPr="00AA4865">
        <w:rPr>
          <w:rFonts w:eastAsiaTheme="majorEastAsia"/>
        </w:rPr>
        <w:t>of purchase.</w:t>
      </w:r>
    </w:p>
    <w:p w14:paraId="4A35B5AB" w14:textId="7C96A4D1" w:rsidR="00AA4865" w:rsidRPr="00AA4865" w:rsidRDefault="00AA4865" w:rsidP="00AA4865">
      <w:pPr>
        <w:pStyle w:val="Heading2"/>
      </w:pPr>
      <w:r w:rsidRPr="00AA4865">
        <w:lastRenderedPageBreak/>
        <w:t>Questions</w:t>
      </w:r>
    </w:p>
    <w:p w14:paraId="07FBFC2D" w14:textId="098739D7" w:rsidR="00471F1A" w:rsidRPr="00AE00B0" w:rsidRDefault="00AA4865" w:rsidP="00AA4865">
      <w:r w:rsidRPr="00AA4865">
        <w:rPr>
          <w:rFonts w:eastAsiaTheme="majorEastAsia"/>
        </w:rPr>
        <w:t>All questions should be directed to the Research Officer, Faculty of Education (eduresearchoffice@uwo.ca).</w:t>
      </w:r>
      <w:r w:rsidR="00471F1A" w:rsidRPr="00AE00B0">
        <w:br w:type="page"/>
      </w:r>
    </w:p>
    <w:p w14:paraId="24441737" w14:textId="1E499593" w:rsidR="00471F1A" w:rsidRPr="00716D64" w:rsidRDefault="00471F1A" w:rsidP="00220A38">
      <w:pPr>
        <w:pStyle w:val="Heading2"/>
        <w:rPr>
          <w:color w:val="7030A0"/>
          <w:sz w:val="20"/>
          <w:szCs w:val="20"/>
        </w:rPr>
      </w:pPr>
      <w:r w:rsidRPr="00716D64">
        <w:rPr>
          <w:rFonts w:eastAsia="Calibri"/>
          <w:color w:val="7030A0"/>
        </w:rPr>
        <w:lastRenderedPageBreak/>
        <w:t>Part 1: Applicant Information</w:t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2835"/>
        <w:gridCol w:w="1502"/>
        <w:gridCol w:w="1002"/>
        <w:gridCol w:w="501"/>
        <w:gridCol w:w="1502"/>
        <w:gridCol w:w="501"/>
        <w:gridCol w:w="1002"/>
        <w:gridCol w:w="1503"/>
      </w:tblGrid>
      <w:tr w:rsidR="00471F1A" w:rsidRPr="00AE00B0" w14:paraId="7DF8906B" w14:textId="77777777" w:rsidTr="00960327">
        <w:trPr>
          <w:trHeight w:val="391"/>
        </w:trPr>
        <w:tc>
          <w:tcPr>
            <w:tcW w:w="2835" w:type="dxa"/>
          </w:tcPr>
          <w:p w14:paraId="633B64A8" w14:textId="77777777" w:rsidR="00471F1A" w:rsidRPr="00220A38" w:rsidRDefault="00471F1A" w:rsidP="007A3773">
            <w:pPr>
              <w:rPr>
                <w:rFonts w:eastAsia="Calibri"/>
                <w:b/>
                <w:bCs/>
              </w:rPr>
            </w:pPr>
            <w:r w:rsidRPr="00220A38">
              <w:rPr>
                <w:rFonts w:eastAsia="Calibri"/>
                <w:b/>
                <w:bCs/>
              </w:rPr>
              <w:t>Applicant’s Name:</w:t>
            </w:r>
          </w:p>
        </w:tc>
        <w:tc>
          <w:tcPr>
            <w:tcW w:w="7513" w:type="dxa"/>
            <w:gridSpan w:val="7"/>
          </w:tcPr>
          <w:p w14:paraId="78916C66" w14:textId="77777777" w:rsidR="00471F1A" w:rsidRPr="00AE00B0" w:rsidRDefault="00471F1A" w:rsidP="007A3773">
            <w:pPr>
              <w:rPr>
                <w:rFonts w:eastAsia="Calibri"/>
              </w:rPr>
            </w:pPr>
          </w:p>
        </w:tc>
      </w:tr>
      <w:tr w:rsidR="00471F1A" w:rsidRPr="00AE00B0" w14:paraId="4CF6F3F9" w14:textId="77777777" w:rsidTr="00960327">
        <w:trPr>
          <w:trHeight w:val="391"/>
        </w:trPr>
        <w:tc>
          <w:tcPr>
            <w:tcW w:w="2835" w:type="dxa"/>
          </w:tcPr>
          <w:p w14:paraId="43C95361" w14:textId="77777777" w:rsidR="00471F1A" w:rsidRPr="00220A38" w:rsidRDefault="00471F1A" w:rsidP="007A3773">
            <w:pPr>
              <w:rPr>
                <w:rFonts w:eastAsia="Calibri"/>
                <w:b/>
                <w:bCs/>
              </w:rPr>
            </w:pPr>
            <w:r w:rsidRPr="00220A38">
              <w:rPr>
                <w:rFonts w:eastAsia="Calibri"/>
                <w:b/>
                <w:bCs/>
              </w:rPr>
              <w:t>Western Email</w:t>
            </w:r>
            <w:r w:rsidRPr="00220A38">
              <w:rPr>
                <w:rFonts w:eastAsia="Calibri"/>
                <w:b/>
                <w:bCs/>
                <w:spacing w:val="-6"/>
              </w:rPr>
              <w:t xml:space="preserve"> A</w:t>
            </w:r>
            <w:r w:rsidRPr="00220A38">
              <w:rPr>
                <w:rFonts w:eastAsia="Calibri"/>
                <w:b/>
                <w:bCs/>
              </w:rPr>
              <w:t>ddress:</w:t>
            </w:r>
          </w:p>
        </w:tc>
        <w:tc>
          <w:tcPr>
            <w:tcW w:w="7513" w:type="dxa"/>
            <w:gridSpan w:val="7"/>
          </w:tcPr>
          <w:p w14:paraId="1D90897B" w14:textId="77777777" w:rsidR="00471F1A" w:rsidRPr="00AE00B0" w:rsidRDefault="00471F1A" w:rsidP="007A3773">
            <w:pPr>
              <w:rPr>
                <w:rFonts w:eastAsia="Calibri"/>
              </w:rPr>
            </w:pPr>
          </w:p>
        </w:tc>
      </w:tr>
      <w:tr w:rsidR="00220A38" w:rsidRPr="00AE00B0" w14:paraId="625C5A12" w14:textId="77777777" w:rsidTr="00960327">
        <w:trPr>
          <w:trHeight w:val="391"/>
        </w:trPr>
        <w:tc>
          <w:tcPr>
            <w:tcW w:w="2835" w:type="dxa"/>
          </w:tcPr>
          <w:p w14:paraId="38FA6B74" w14:textId="1FC4A421" w:rsidR="00220A38" w:rsidRPr="00220A38" w:rsidRDefault="00220A38" w:rsidP="007A3773">
            <w:pPr>
              <w:rPr>
                <w:rFonts w:eastAsia="Calibri"/>
                <w:b/>
                <w:bCs/>
              </w:rPr>
            </w:pPr>
            <w:r w:rsidRPr="00220A38">
              <w:rPr>
                <w:rFonts w:eastAsia="Calibri"/>
                <w:b/>
                <w:bCs/>
              </w:rPr>
              <w:t>Program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2504" w:type="dxa"/>
            <w:gridSpan w:val="2"/>
          </w:tcPr>
          <w:p w14:paraId="61C7F120" w14:textId="781D53D7" w:rsidR="00220A38" w:rsidRPr="00AE00B0" w:rsidRDefault="008152DC" w:rsidP="00220A38">
            <w:pPr>
              <w:jc w:val="center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98898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A38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0A38" w:rsidRPr="00AE00B0">
              <w:rPr>
                <w:rFonts w:eastAsia="Calibri"/>
              </w:rPr>
              <w:t>PhD</w:t>
            </w:r>
          </w:p>
        </w:tc>
        <w:tc>
          <w:tcPr>
            <w:tcW w:w="2504" w:type="dxa"/>
            <w:gridSpan w:val="3"/>
          </w:tcPr>
          <w:p w14:paraId="4E7A48B8" w14:textId="451E02CC" w:rsidR="00220A38" w:rsidRPr="00AE00B0" w:rsidRDefault="008152DC" w:rsidP="00220A38">
            <w:pPr>
              <w:jc w:val="center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29312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A38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0A38" w:rsidRPr="00AE00B0">
              <w:rPr>
                <w:rFonts w:eastAsia="Calibri"/>
              </w:rPr>
              <w:t>MA</w:t>
            </w:r>
          </w:p>
        </w:tc>
        <w:tc>
          <w:tcPr>
            <w:tcW w:w="2505" w:type="dxa"/>
            <w:gridSpan w:val="2"/>
          </w:tcPr>
          <w:p w14:paraId="79F90C5E" w14:textId="25B28818" w:rsidR="00220A38" w:rsidRPr="00AE00B0" w:rsidRDefault="008152DC" w:rsidP="00220A38">
            <w:pPr>
              <w:jc w:val="center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7574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A38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0A38">
              <w:rPr>
                <w:rFonts w:eastAsia="Calibri"/>
              </w:rPr>
              <w:t>EdD</w:t>
            </w:r>
          </w:p>
        </w:tc>
      </w:tr>
      <w:tr w:rsidR="00220A38" w:rsidRPr="00AE00B0" w14:paraId="3530AF8E" w14:textId="77777777" w:rsidTr="00960327">
        <w:trPr>
          <w:trHeight w:val="391"/>
        </w:trPr>
        <w:tc>
          <w:tcPr>
            <w:tcW w:w="2835" w:type="dxa"/>
          </w:tcPr>
          <w:p w14:paraId="0BF86259" w14:textId="18BCD85A" w:rsidR="00220A38" w:rsidRPr="00220A38" w:rsidRDefault="00220A38" w:rsidP="007A3773">
            <w:pPr>
              <w:rPr>
                <w:rFonts w:eastAsia="Calibri"/>
                <w:b/>
                <w:bCs/>
              </w:rPr>
            </w:pPr>
            <w:r w:rsidRPr="00220A38">
              <w:rPr>
                <w:rFonts w:eastAsia="Calibri"/>
                <w:b/>
                <w:bCs/>
              </w:rPr>
              <w:t>Year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1502" w:type="dxa"/>
          </w:tcPr>
          <w:p w14:paraId="47C0A895" w14:textId="61F33EA2" w:rsidR="00220A38" w:rsidRPr="00AE00B0" w:rsidRDefault="008152DC" w:rsidP="00220A38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4738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A38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0A38" w:rsidRPr="00AE00B0">
              <w:rPr>
                <w:rFonts w:eastAsia="Calibri"/>
              </w:rPr>
              <w:t>1</w:t>
            </w:r>
          </w:p>
        </w:tc>
        <w:tc>
          <w:tcPr>
            <w:tcW w:w="1503" w:type="dxa"/>
            <w:gridSpan w:val="2"/>
          </w:tcPr>
          <w:p w14:paraId="4510306C" w14:textId="468DAE8F" w:rsidR="00220A38" w:rsidRPr="00AE00B0" w:rsidRDefault="008152DC" w:rsidP="00220A38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18856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A38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0A38" w:rsidRPr="00AE00B0">
              <w:rPr>
                <w:rFonts w:eastAsia="Calibri"/>
              </w:rPr>
              <w:t>2</w:t>
            </w:r>
          </w:p>
        </w:tc>
        <w:tc>
          <w:tcPr>
            <w:tcW w:w="1502" w:type="dxa"/>
          </w:tcPr>
          <w:p w14:paraId="191E8657" w14:textId="2BD2A7F4" w:rsidR="00220A38" w:rsidRPr="00AE00B0" w:rsidRDefault="008152DC" w:rsidP="00220A38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8829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A38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0A38" w:rsidRPr="00AE00B0">
              <w:rPr>
                <w:rFonts w:eastAsia="Calibri"/>
              </w:rPr>
              <w:t>3</w:t>
            </w:r>
          </w:p>
        </w:tc>
        <w:tc>
          <w:tcPr>
            <w:tcW w:w="1503" w:type="dxa"/>
            <w:gridSpan w:val="2"/>
          </w:tcPr>
          <w:p w14:paraId="431468AF" w14:textId="091D56AD" w:rsidR="00220A38" w:rsidRPr="00AE00B0" w:rsidRDefault="008152DC" w:rsidP="00220A38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76018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A38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0A38" w:rsidRPr="00AE00B0">
              <w:rPr>
                <w:rFonts w:eastAsia="Calibri"/>
              </w:rPr>
              <w:t>4</w:t>
            </w:r>
          </w:p>
        </w:tc>
        <w:tc>
          <w:tcPr>
            <w:tcW w:w="1503" w:type="dxa"/>
          </w:tcPr>
          <w:p w14:paraId="52E1A2D5" w14:textId="680D8A01" w:rsidR="00220A38" w:rsidRPr="00AE00B0" w:rsidRDefault="008152DC" w:rsidP="00220A38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96048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A38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0A38">
              <w:rPr>
                <w:rFonts w:eastAsia="Calibri"/>
              </w:rPr>
              <w:t>5+</w:t>
            </w:r>
          </w:p>
        </w:tc>
      </w:tr>
      <w:tr w:rsidR="00471F1A" w:rsidRPr="00AE00B0" w14:paraId="06A863E7" w14:textId="77777777" w:rsidTr="00960327">
        <w:trPr>
          <w:trHeight w:val="391"/>
        </w:trPr>
        <w:tc>
          <w:tcPr>
            <w:tcW w:w="2835" w:type="dxa"/>
          </w:tcPr>
          <w:p w14:paraId="27CB9CD3" w14:textId="07D9FF88" w:rsidR="00471F1A" w:rsidRPr="00220A38" w:rsidRDefault="00471F1A" w:rsidP="007A3773">
            <w:pPr>
              <w:rPr>
                <w:rFonts w:eastAsia="Calibri"/>
                <w:b/>
                <w:bCs/>
              </w:rPr>
            </w:pPr>
            <w:r w:rsidRPr="00220A38">
              <w:rPr>
                <w:rFonts w:eastAsia="Calibri"/>
                <w:b/>
                <w:bCs/>
              </w:rPr>
              <w:t>Supervisor</w:t>
            </w:r>
            <w:r w:rsidR="00220A38"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7513" w:type="dxa"/>
            <w:gridSpan w:val="7"/>
          </w:tcPr>
          <w:p w14:paraId="494C1402" w14:textId="77777777" w:rsidR="00471F1A" w:rsidRPr="00AE00B0" w:rsidRDefault="00471F1A" w:rsidP="007A3773">
            <w:pPr>
              <w:rPr>
                <w:rFonts w:eastAsia="Calibri"/>
              </w:rPr>
            </w:pPr>
          </w:p>
        </w:tc>
      </w:tr>
    </w:tbl>
    <w:p w14:paraId="78165345" w14:textId="77B09F26" w:rsidR="00254AD9" w:rsidRPr="00716D64" w:rsidRDefault="00254AD9" w:rsidP="000C3908">
      <w:pPr>
        <w:pStyle w:val="Heading2"/>
        <w:rPr>
          <w:rFonts w:eastAsia="Times New Roman"/>
          <w:color w:val="7030A0"/>
        </w:rPr>
      </w:pPr>
      <w:r w:rsidRPr="00716D64">
        <w:rPr>
          <w:rFonts w:eastAsia="Times New Roman"/>
          <w:color w:val="7030A0"/>
        </w:rPr>
        <w:t xml:space="preserve">Part </w:t>
      </w:r>
      <w:r w:rsidR="00AA4865" w:rsidRPr="00716D64">
        <w:rPr>
          <w:rFonts w:eastAsia="Times New Roman"/>
          <w:color w:val="7030A0"/>
        </w:rPr>
        <w:t>2</w:t>
      </w:r>
      <w:r w:rsidRPr="00716D64">
        <w:rPr>
          <w:rFonts w:eastAsia="Times New Roman"/>
          <w:color w:val="7030A0"/>
        </w:rPr>
        <w:t>:</w:t>
      </w:r>
      <w:r w:rsidR="00AA4865" w:rsidRPr="00716D64">
        <w:rPr>
          <w:rFonts w:eastAsia="Times New Roman"/>
          <w:color w:val="7030A0"/>
        </w:rPr>
        <w:t xml:space="preserve"> Research Expenses</w:t>
      </w:r>
    </w:p>
    <w:tbl>
      <w:tblPr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3"/>
        <w:gridCol w:w="2557"/>
        <w:gridCol w:w="2268"/>
      </w:tblGrid>
      <w:tr w:rsidR="00AA4865" w:rsidRPr="00AA4865" w14:paraId="15F89E66" w14:textId="77777777" w:rsidTr="002C3190">
        <w:trPr>
          <w:trHeight w:hRule="exact" w:val="547"/>
        </w:trPr>
        <w:tc>
          <w:tcPr>
            <w:tcW w:w="5523" w:type="dxa"/>
            <w:shd w:val="clear" w:color="auto" w:fill="B2A1C7"/>
            <w:vAlign w:val="center"/>
          </w:tcPr>
          <w:p w14:paraId="349E7209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32" w:after="0" w:line="276" w:lineRule="auto"/>
              <w:ind w:left="2192" w:right="2031"/>
              <w:jc w:val="center"/>
              <w:rPr>
                <w:rFonts w:eastAsia="Calibri" w:cs="Arial"/>
                <w:b/>
                <w:sz w:val="22"/>
              </w:rPr>
            </w:pPr>
            <w:r w:rsidRPr="00AA4865">
              <w:rPr>
                <w:rFonts w:eastAsia="Calibri" w:cs="Arial"/>
                <w:b/>
                <w:color w:val="231F20"/>
                <w:sz w:val="22"/>
              </w:rPr>
              <w:t>Description</w:t>
            </w:r>
          </w:p>
        </w:tc>
        <w:tc>
          <w:tcPr>
            <w:tcW w:w="2557" w:type="dxa"/>
            <w:shd w:val="clear" w:color="auto" w:fill="B2A1C7"/>
            <w:vAlign w:val="center"/>
          </w:tcPr>
          <w:p w14:paraId="3D89898E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131" w:after="0" w:line="276" w:lineRule="auto"/>
              <w:jc w:val="center"/>
              <w:rPr>
                <w:rFonts w:eastAsia="Calibri" w:cs="Arial"/>
                <w:b/>
                <w:sz w:val="22"/>
              </w:rPr>
            </w:pPr>
            <w:r w:rsidRPr="00AA4865">
              <w:rPr>
                <w:rFonts w:eastAsia="Calibri" w:cs="Arial"/>
                <w:b/>
                <w:color w:val="231F20"/>
                <w:w w:val="105"/>
                <w:sz w:val="22"/>
              </w:rPr>
              <w:t>Date Purchased</w:t>
            </w:r>
          </w:p>
        </w:tc>
        <w:tc>
          <w:tcPr>
            <w:tcW w:w="2268" w:type="dxa"/>
            <w:shd w:val="clear" w:color="auto" w:fill="B2A1C7"/>
            <w:vAlign w:val="center"/>
          </w:tcPr>
          <w:p w14:paraId="606ECE99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131" w:after="0" w:line="276" w:lineRule="auto"/>
              <w:ind w:left="342" w:right="315"/>
              <w:jc w:val="center"/>
              <w:rPr>
                <w:rFonts w:eastAsia="Calibri" w:cs="Arial"/>
                <w:b/>
                <w:sz w:val="22"/>
              </w:rPr>
            </w:pPr>
            <w:r w:rsidRPr="00AA4865">
              <w:rPr>
                <w:rFonts w:eastAsia="Calibri" w:cs="Arial"/>
                <w:b/>
                <w:color w:val="231F20"/>
                <w:w w:val="105"/>
                <w:sz w:val="22"/>
              </w:rPr>
              <w:t>Amount</w:t>
            </w:r>
          </w:p>
        </w:tc>
      </w:tr>
      <w:tr w:rsidR="00AA4865" w:rsidRPr="00AA4865" w14:paraId="4B684340" w14:textId="77777777" w:rsidTr="002C3190">
        <w:trPr>
          <w:trHeight w:hRule="exact" w:val="360"/>
        </w:trPr>
        <w:tc>
          <w:tcPr>
            <w:tcW w:w="10348" w:type="dxa"/>
            <w:gridSpan w:val="3"/>
            <w:shd w:val="clear" w:color="auto" w:fill="E5DFEC"/>
            <w:vAlign w:val="center"/>
          </w:tcPr>
          <w:p w14:paraId="7DE16839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35" w:after="0" w:line="276" w:lineRule="auto"/>
              <w:ind w:left="22"/>
              <w:rPr>
                <w:rFonts w:eastAsia="Calibri" w:cs="Arial"/>
                <w:b/>
                <w:bCs/>
                <w:szCs w:val="20"/>
              </w:rPr>
            </w:pPr>
            <w:r w:rsidRPr="00AA4865">
              <w:rPr>
                <w:rFonts w:eastAsia="Calibri" w:cs="Arial"/>
                <w:b/>
                <w:bCs/>
                <w:color w:val="231F20"/>
                <w:szCs w:val="20"/>
              </w:rPr>
              <w:t>Research Study Participant Honoraria</w:t>
            </w:r>
          </w:p>
        </w:tc>
      </w:tr>
      <w:tr w:rsidR="00AA4865" w:rsidRPr="00AA4865" w14:paraId="70CA4A05" w14:textId="77777777" w:rsidTr="002C3190">
        <w:trPr>
          <w:trHeight w:hRule="exact" w:val="1134"/>
        </w:trPr>
        <w:tc>
          <w:tcPr>
            <w:tcW w:w="5523" w:type="dxa"/>
            <w:vAlign w:val="center"/>
          </w:tcPr>
          <w:p w14:paraId="79E8C17E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7153F768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D473BB4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</w:tr>
      <w:tr w:rsidR="00AA4865" w:rsidRPr="00AA4865" w14:paraId="152820FB" w14:textId="77777777" w:rsidTr="002C3190">
        <w:trPr>
          <w:trHeight w:hRule="exact" w:val="360"/>
        </w:trPr>
        <w:tc>
          <w:tcPr>
            <w:tcW w:w="10348" w:type="dxa"/>
            <w:gridSpan w:val="3"/>
            <w:shd w:val="clear" w:color="auto" w:fill="E5DFEC"/>
            <w:vAlign w:val="center"/>
          </w:tcPr>
          <w:p w14:paraId="1B8695A8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35" w:after="0" w:line="276" w:lineRule="auto"/>
              <w:ind w:left="22"/>
              <w:rPr>
                <w:rFonts w:eastAsia="Calibri" w:cs="Arial"/>
                <w:b/>
                <w:bCs/>
                <w:szCs w:val="20"/>
              </w:rPr>
            </w:pPr>
            <w:r w:rsidRPr="00AA4865">
              <w:rPr>
                <w:rFonts w:eastAsia="Calibri" w:cs="Arial"/>
                <w:b/>
                <w:bCs/>
                <w:color w:val="231F20"/>
                <w:w w:val="105"/>
                <w:szCs w:val="20"/>
              </w:rPr>
              <w:t>Materials and Supplies</w:t>
            </w:r>
          </w:p>
        </w:tc>
      </w:tr>
      <w:tr w:rsidR="00AA4865" w:rsidRPr="00AA4865" w14:paraId="7FBA2ECE" w14:textId="77777777" w:rsidTr="002C3190">
        <w:trPr>
          <w:trHeight w:hRule="exact" w:val="1134"/>
        </w:trPr>
        <w:tc>
          <w:tcPr>
            <w:tcW w:w="5523" w:type="dxa"/>
            <w:vAlign w:val="center"/>
          </w:tcPr>
          <w:p w14:paraId="3F85F395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10DE7007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7C684D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</w:tr>
      <w:tr w:rsidR="00AA4865" w:rsidRPr="00AA4865" w14:paraId="0C8A0EF7" w14:textId="77777777" w:rsidTr="002C3190">
        <w:trPr>
          <w:trHeight w:hRule="exact" w:val="360"/>
        </w:trPr>
        <w:tc>
          <w:tcPr>
            <w:tcW w:w="10348" w:type="dxa"/>
            <w:gridSpan w:val="3"/>
            <w:shd w:val="clear" w:color="auto" w:fill="E5DFEC"/>
            <w:vAlign w:val="center"/>
          </w:tcPr>
          <w:p w14:paraId="24A29710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35" w:after="0" w:line="276" w:lineRule="auto"/>
              <w:ind w:left="22"/>
              <w:rPr>
                <w:rFonts w:eastAsia="Calibri" w:cs="Arial"/>
                <w:b/>
                <w:bCs/>
                <w:szCs w:val="20"/>
              </w:rPr>
            </w:pPr>
            <w:r w:rsidRPr="00AA4865">
              <w:rPr>
                <w:rFonts w:eastAsia="Calibri" w:cs="Arial"/>
                <w:b/>
                <w:bCs/>
                <w:color w:val="231F20"/>
                <w:w w:val="105"/>
                <w:szCs w:val="20"/>
              </w:rPr>
              <w:t>Equipment</w:t>
            </w:r>
          </w:p>
        </w:tc>
      </w:tr>
      <w:tr w:rsidR="00AA4865" w:rsidRPr="00AA4865" w14:paraId="342A047A" w14:textId="77777777" w:rsidTr="002C3190">
        <w:trPr>
          <w:trHeight w:hRule="exact" w:val="1134"/>
        </w:trPr>
        <w:tc>
          <w:tcPr>
            <w:tcW w:w="5523" w:type="dxa"/>
            <w:vAlign w:val="center"/>
          </w:tcPr>
          <w:p w14:paraId="276CDE84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16A13E0E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D6593B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</w:tr>
      <w:tr w:rsidR="00AA4865" w:rsidRPr="00AA4865" w14:paraId="07153A76" w14:textId="77777777" w:rsidTr="002C3190">
        <w:trPr>
          <w:trHeight w:hRule="exact" w:val="360"/>
        </w:trPr>
        <w:tc>
          <w:tcPr>
            <w:tcW w:w="10348" w:type="dxa"/>
            <w:gridSpan w:val="3"/>
            <w:shd w:val="clear" w:color="auto" w:fill="E5DFEC"/>
            <w:vAlign w:val="center"/>
          </w:tcPr>
          <w:p w14:paraId="4AFA8034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35" w:after="0" w:line="276" w:lineRule="auto"/>
              <w:ind w:left="22"/>
              <w:rPr>
                <w:rFonts w:eastAsia="Calibri" w:cs="Arial"/>
                <w:b/>
                <w:bCs/>
                <w:szCs w:val="20"/>
              </w:rPr>
            </w:pPr>
            <w:r w:rsidRPr="00AA4865">
              <w:rPr>
                <w:rFonts w:eastAsia="Calibri" w:cs="Arial"/>
                <w:b/>
                <w:bCs/>
                <w:color w:val="231F20"/>
                <w:szCs w:val="20"/>
              </w:rPr>
              <w:t>Professional Transcription/Translation</w:t>
            </w:r>
          </w:p>
        </w:tc>
      </w:tr>
      <w:tr w:rsidR="00AA4865" w:rsidRPr="00AA4865" w14:paraId="69728186" w14:textId="77777777" w:rsidTr="002C3190">
        <w:trPr>
          <w:trHeight w:hRule="exact" w:val="1134"/>
        </w:trPr>
        <w:tc>
          <w:tcPr>
            <w:tcW w:w="5523" w:type="dxa"/>
            <w:vAlign w:val="center"/>
          </w:tcPr>
          <w:p w14:paraId="5470861A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7BD566FD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4DCE60E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</w:tr>
      <w:tr w:rsidR="00AA4865" w:rsidRPr="00AA4865" w14:paraId="6DF10F14" w14:textId="77777777" w:rsidTr="002C3190">
        <w:trPr>
          <w:trHeight w:hRule="exact" w:val="451"/>
        </w:trPr>
        <w:tc>
          <w:tcPr>
            <w:tcW w:w="10348" w:type="dxa"/>
            <w:gridSpan w:val="3"/>
            <w:shd w:val="clear" w:color="auto" w:fill="E5DFEC"/>
            <w:vAlign w:val="center"/>
          </w:tcPr>
          <w:p w14:paraId="68DFD4BC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ind w:left="22"/>
              <w:rPr>
                <w:rFonts w:eastAsia="Calibri" w:cs="Arial"/>
                <w:b/>
                <w:bCs/>
                <w:szCs w:val="20"/>
              </w:rPr>
            </w:pPr>
            <w:r w:rsidRPr="00AA4865">
              <w:rPr>
                <w:rFonts w:eastAsia="Calibri" w:cs="Arial"/>
                <w:b/>
                <w:bCs/>
                <w:color w:val="231F20"/>
                <w:szCs w:val="20"/>
              </w:rPr>
              <w:t>Software</w:t>
            </w:r>
          </w:p>
        </w:tc>
      </w:tr>
      <w:tr w:rsidR="00AA4865" w:rsidRPr="00AA4865" w14:paraId="308930A1" w14:textId="77777777" w:rsidTr="002C3190">
        <w:trPr>
          <w:trHeight w:hRule="exact" w:val="1134"/>
        </w:trPr>
        <w:tc>
          <w:tcPr>
            <w:tcW w:w="5523" w:type="dxa"/>
            <w:vAlign w:val="center"/>
          </w:tcPr>
          <w:p w14:paraId="75B7F215" w14:textId="77777777" w:rsid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  <w:p w14:paraId="1A71E03D" w14:textId="77777777" w:rsid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  <w:p w14:paraId="2687D139" w14:textId="77777777" w:rsid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  <w:p w14:paraId="127BA75F" w14:textId="77777777" w:rsid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  <w:p w14:paraId="5C9CADA3" w14:textId="77777777" w:rsid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  <w:p w14:paraId="53DC69DA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49D5A623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5373AB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</w:tr>
      <w:tr w:rsidR="00AA4865" w:rsidRPr="00AA4865" w14:paraId="2421FFDC" w14:textId="77777777" w:rsidTr="002C3190">
        <w:trPr>
          <w:trHeight w:hRule="exact" w:val="360"/>
        </w:trPr>
        <w:tc>
          <w:tcPr>
            <w:tcW w:w="10348" w:type="dxa"/>
            <w:gridSpan w:val="3"/>
            <w:shd w:val="clear" w:color="auto" w:fill="E5DFEC"/>
            <w:vAlign w:val="center"/>
          </w:tcPr>
          <w:p w14:paraId="1A1B4B3C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35" w:after="0" w:line="276" w:lineRule="auto"/>
              <w:ind w:left="22"/>
              <w:rPr>
                <w:rFonts w:eastAsia="Calibri" w:cs="Arial"/>
                <w:b/>
                <w:bCs/>
                <w:szCs w:val="20"/>
              </w:rPr>
            </w:pPr>
            <w:r w:rsidRPr="00AA4865">
              <w:rPr>
                <w:rFonts w:eastAsia="Calibri" w:cs="Arial"/>
                <w:b/>
                <w:bCs/>
                <w:color w:val="231F20"/>
                <w:szCs w:val="20"/>
              </w:rPr>
              <w:t>Travel to Collect Data</w:t>
            </w:r>
          </w:p>
        </w:tc>
      </w:tr>
      <w:tr w:rsidR="00AA4865" w:rsidRPr="00AA4865" w14:paraId="66249E98" w14:textId="77777777" w:rsidTr="002C3190">
        <w:trPr>
          <w:trHeight w:hRule="exact" w:val="1134"/>
        </w:trPr>
        <w:tc>
          <w:tcPr>
            <w:tcW w:w="5523" w:type="dxa"/>
            <w:vAlign w:val="center"/>
          </w:tcPr>
          <w:p w14:paraId="47616434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7E4DEB17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E40C725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</w:tr>
      <w:tr w:rsidR="00AA4865" w:rsidRPr="00AA4865" w14:paraId="17EEA666" w14:textId="77777777" w:rsidTr="002C3190">
        <w:trPr>
          <w:trHeight w:hRule="exact" w:val="421"/>
        </w:trPr>
        <w:tc>
          <w:tcPr>
            <w:tcW w:w="5523" w:type="dxa"/>
            <w:shd w:val="clear" w:color="auto" w:fill="CCC0D9"/>
            <w:vAlign w:val="center"/>
          </w:tcPr>
          <w:p w14:paraId="25E52A5A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78" w:after="0" w:line="276" w:lineRule="auto"/>
              <w:ind w:left="22"/>
              <w:rPr>
                <w:rFonts w:eastAsia="Calibri" w:cs="Arial"/>
                <w:b/>
                <w:color w:val="000000"/>
                <w:szCs w:val="20"/>
              </w:rPr>
            </w:pPr>
            <w:r w:rsidRPr="00AA4865">
              <w:rPr>
                <w:rFonts w:eastAsia="Calibri" w:cs="Arial"/>
                <w:b/>
                <w:color w:val="000000"/>
                <w:w w:val="110"/>
                <w:szCs w:val="20"/>
              </w:rPr>
              <w:t>GRAND TOTAL</w:t>
            </w:r>
          </w:p>
        </w:tc>
        <w:tc>
          <w:tcPr>
            <w:tcW w:w="2557" w:type="dxa"/>
            <w:shd w:val="clear" w:color="auto" w:fill="CCC0D9"/>
            <w:vAlign w:val="center"/>
          </w:tcPr>
          <w:p w14:paraId="63967F35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b/>
                <w:color w:val="000000"/>
                <w:szCs w:val="20"/>
              </w:rPr>
            </w:pPr>
          </w:p>
        </w:tc>
        <w:tc>
          <w:tcPr>
            <w:tcW w:w="2268" w:type="dxa"/>
            <w:shd w:val="clear" w:color="auto" w:fill="CCC0D9"/>
            <w:vAlign w:val="center"/>
          </w:tcPr>
          <w:p w14:paraId="1F9AFD28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70" w:after="0" w:line="276" w:lineRule="auto"/>
              <w:ind w:left="342" w:right="326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AA4865">
              <w:rPr>
                <w:rFonts w:eastAsia="Calibri" w:cs="Arial"/>
                <w:b/>
                <w:color w:val="000000"/>
                <w:szCs w:val="20"/>
              </w:rPr>
              <w:t>$ 0.00</w:t>
            </w:r>
          </w:p>
        </w:tc>
      </w:tr>
    </w:tbl>
    <w:p w14:paraId="435F1C42" w14:textId="42749220" w:rsidR="00BE6316" w:rsidRPr="00716D64" w:rsidRDefault="00BE6316" w:rsidP="007A3773">
      <w:pPr>
        <w:pStyle w:val="Heading2"/>
        <w:rPr>
          <w:color w:val="7030A0"/>
        </w:rPr>
      </w:pPr>
      <w:r w:rsidRPr="00716D64">
        <w:rPr>
          <w:color w:val="7030A0"/>
        </w:rPr>
        <w:lastRenderedPageBreak/>
        <w:t xml:space="preserve">Part </w:t>
      </w:r>
      <w:r w:rsidR="0002504C" w:rsidRPr="00716D64">
        <w:rPr>
          <w:color w:val="7030A0"/>
        </w:rPr>
        <w:t>3</w:t>
      </w:r>
      <w:r w:rsidRPr="00716D64">
        <w:rPr>
          <w:color w:val="7030A0"/>
        </w:rPr>
        <w:t>: Signature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07"/>
        <w:gridCol w:w="695"/>
        <w:gridCol w:w="2963"/>
      </w:tblGrid>
      <w:tr w:rsidR="00AA4865" w:rsidRPr="00AE00B0" w14:paraId="17F9567F" w14:textId="7DCED83D" w:rsidTr="0002504C">
        <w:trPr>
          <w:trHeight w:val="567"/>
        </w:trPr>
        <w:tc>
          <w:tcPr>
            <w:tcW w:w="2835" w:type="dxa"/>
            <w:vAlign w:val="bottom"/>
            <w:hideMark/>
          </w:tcPr>
          <w:p w14:paraId="32CBF67B" w14:textId="186CE0F7" w:rsidR="00AA4865" w:rsidRPr="00AE00B0" w:rsidRDefault="0002504C" w:rsidP="0002504C">
            <w:pPr>
              <w:jc w:val="right"/>
            </w:pPr>
            <w:r>
              <w:t>Applicant Signature:</w:t>
            </w:r>
          </w:p>
        </w:tc>
        <w:tc>
          <w:tcPr>
            <w:tcW w:w="4307" w:type="dxa"/>
            <w:tcBorders>
              <w:bottom w:val="single" w:sz="4" w:space="0" w:color="auto"/>
            </w:tcBorders>
          </w:tcPr>
          <w:p w14:paraId="55BB92BE" w14:textId="4FD5AECF" w:rsidR="00AA4865" w:rsidRPr="00AE00B0" w:rsidRDefault="00AA4865" w:rsidP="00AA4865"/>
        </w:tc>
        <w:tc>
          <w:tcPr>
            <w:tcW w:w="695" w:type="dxa"/>
            <w:vAlign w:val="bottom"/>
          </w:tcPr>
          <w:p w14:paraId="3C73C809" w14:textId="2B2B035E" w:rsidR="00AA4865" w:rsidRPr="00AE00B0" w:rsidRDefault="00AA4865" w:rsidP="0002504C">
            <w:pPr>
              <w:jc w:val="right"/>
            </w:pPr>
            <w:r w:rsidRPr="00AE00B0">
              <w:t xml:space="preserve">Date: 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14:paraId="034A93D3" w14:textId="77777777" w:rsidR="00AA4865" w:rsidRPr="00AE00B0" w:rsidRDefault="00AA4865" w:rsidP="00AA4865"/>
        </w:tc>
      </w:tr>
      <w:tr w:rsidR="00AA4865" w:rsidRPr="00AE00B0" w14:paraId="15FE87C3" w14:textId="5F15BC46" w:rsidTr="0002504C">
        <w:trPr>
          <w:trHeight w:val="422"/>
        </w:trPr>
        <w:tc>
          <w:tcPr>
            <w:tcW w:w="2835" w:type="dxa"/>
            <w:vAlign w:val="bottom"/>
            <w:hideMark/>
          </w:tcPr>
          <w:p w14:paraId="75F49979" w14:textId="77777777" w:rsidR="0002504C" w:rsidRDefault="0002504C" w:rsidP="0002504C">
            <w:pPr>
              <w:jc w:val="right"/>
            </w:pPr>
          </w:p>
          <w:p w14:paraId="004998AF" w14:textId="34532D10" w:rsidR="0002504C" w:rsidRPr="00AE00B0" w:rsidRDefault="0002504C" w:rsidP="0002504C">
            <w:pPr>
              <w:jc w:val="right"/>
            </w:pPr>
            <w:r>
              <w:t>Thesis Supervisor Signature:</w:t>
            </w:r>
          </w:p>
          <w:p w14:paraId="3EAF76B0" w14:textId="16AAA28F" w:rsidR="00AA4865" w:rsidRPr="00AE00B0" w:rsidRDefault="00AA4865" w:rsidP="0002504C">
            <w:pPr>
              <w:jc w:val="right"/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14:paraId="6C6912AE" w14:textId="77777777" w:rsidR="00AA4865" w:rsidRPr="00AE00B0" w:rsidRDefault="00AA4865" w:rsidP="00AA4865"/>
        </w:tc>
        <w:tc>
          <w:tcPr>
            <w:tcW w:w="695" w:type="dxa"/>
            <w:vAlign w:val="bottom"/>
          </w:tcPr>
          <w:p w14:paraId="346CD212" w14:textId="56AE46DD" w:rsidR="00AA4865" w:rsidRPr="00AE00B0" w:rsidRDefault="00AA4865" w:rsidP="0002504C">
            <w:pPr>
              <w:jc w:val="right"/>
            </w:pPr>
            <w:r w:rsidRPr="00AE00B0">
              <w:t xml:space="preserve">Date: 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14:paraId="5FE4B33B" w14:textId="77777777" w:rsidR="00AA4865" w:rsidRPr="00AE00B0" w:rsidRDefault="00AA4865" w:rsidP="00AA4865"/>
        </w:tc>
      </w:tr>
    </w:tbl>
    <w:p w14:paraId="60AB02B4" w14:textId="57294375" w:rsidR="00BE6316" w:rsidRPr="00AE00B0" w:rsidRDefault="00AA4865" w:rsidP="007A3773">
      <w:r>
        <w:br w:type="textWrapping" w:clear="all"/>
      </w:r>
    </w:p>
    <w:p w14:paraId="276F3C6A" w14:textId="3C8F604C" w:rsidR="000C3908" w:rsidRPr="00716D64" w:rsidRDefault="000C3908" w:rsidP="000C3908">
      <w:pPr>
        <w:pStyle w:val="Heading2"/>
        <w:rPr>
          <w:color w:val="7030A0"/>
        </w:rPr>
      </w:pPr>
      <w:r w:rsidRPr="00716D64">
        <w:rPr>
          <w:color w:val="7030A0"/>
        </w:rPr>
        <w:t xml:space="preserve">Part </w:t>
      </w:r>
      <w:r w:rsidR="0002504C" w:rsidRPr="00716D64">
        <w:rPr>
          <w:color w:val="7030A0"/>
        </w:rPr>
        <w:t>4</w:t>
      </w:r>
      <w:r w:rsidRPr="00716D64">
        <w:rPr>
          <w:color w:val="7030A0"/>
        </w:rPr>
        <w:t>: Supporting Documents</w:t>
      </w:r>
    </w:p>
    <w:p w14:paraId="30D96803" w14:textId="090AF051" w:rsidR="009E2D3C" w:rsidRPr="00AE00B0" w:rsidRDefault="00657430" w:rsidP="00657430">
      <w:r w:rsidRPr="00657430">
        <w:rPr>
          <w:rFonts w:cs="Arial"/>
          <w:szCs w:val="20"/>
        </w:rPr>
        <w:t>Please attach the following supporting documents at the end of this application and submit them as one combined file</w:t>
      </w:r>
      <w:r>
        <w:rPr>
          <w:rFonts w:cs="Arial"/>
          <w:szCs w:val="20"/>
        </w:rPr>
        <w:t>.</w:t>
      </w:r>
    </w:p>
    <w:sectPr w:rsidR="009E2D3C" w:rsidRPr="00AE00B0" w:rsidSect="000250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3CA9" w14:textId="77777777" w:rsidR="00465DE3" w:rsidRDefault="00465DE3" w:rsidP="007A3773">
      <w:r>
        <w:separator/>
      </w:r>
    </w:p>
  </w:endnote>
  <w:endnote w:type="continuationSeparator" w:id="0">
    <w:p w14:paraId="7274BA78" w14:textId="77777777" w:rsidR="00465DE3" w:rsidRDefault="00465DE3" w:rsidP="007A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D6C9" w14:textId="77777777" w:rsidR="008152DC" w:rsidRDefault="00815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7"/>
      <w:gridCol w:w="3115"/>
      <w:gridCol w:w="3215"/>
    </w:tblGrid>
    <w:tr w:rsidR="007A3773" w:rsidRPr="00D07ADA" w14:paraId="20E8DA53" w14:textId="77777777" w:rsidTr="0002504C">
      <w:tc>
        <w:tcPr>
          <w:tcW w:w="3287" w:type="dxa"/>
        </w:tcPr>
        <w:p w14:paraId="5847D293" w14:textId="0B70A0AF" w:rsidR="007A3773" w:rsidRPr="00D07ADA" w:rsidRDefault="007A3773" w:rsidP="007A3773">
          <w:pPr>
            <w:pStyle w:val="Header"/>
          </w:pPr>
          <w:r>
            <w:rPr>
              <w:noProof/>
            </w:rPr>
            <w:drawing>
              <wp:inline distT="0" distB="0" distL="0" distR="0" wp14:anchorId="7AD0FEF6" wp14:editId="3ED215B5">
                <wp:extent cx="1740838" cy="476250"/>
                <wp:effectExtent l="0" t="0" r="0" b="0"/>
                <wp:docPr id="1794165070" name="Picture 4" descr="A purple and grey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4165070" name="Picture 4" descr="A purple and grey text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029" cy="477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  <w:vAlign w:val="bottom"/>
        </w:tcPr>
        <w:p w14:paraId="56662F83" w14:textId="0AD71BCC" w:rsidR="007A3773" w:rsidRPr="00D07ADA" w:rsidRDefault="008152DC" w:rsidP="008152DC">
          <w:pPr>
            <w:pStyle w:val="Header"/>
          </w:pPr>
          <w:r>
            <w:rPr>
              <w:rFonts w:cs="Arial"/>
              <w:szCs w:val="20"/>
            </w:rPr>
            <w:t xml:space="preserve">            </w:t>
          </w:r>
          <w:r w:rsidR="007A3773" w:rsidRPr="00D07ADA">
            <w:rPr>
              <w:rFonts w:cs="Arial"/>
              <w:szCs w:val="20"/>
            </w:rPr>
            <w:fldChar w:fldCharType="begin"/>
          </w:r>
          <w:r w:rsidR="007A3773" w:rsidRPr="00D07ADA">
            <w:rPr>
              <w:rFonts w:cs="Arial"/>
              <w:szCs w:val="20"/>
            </w:rPr>
            <w:instrText xml:space="preserve"> DATE  \@ "MMMM YYYY"  \* MERGEFORMAT </w:instrText>
          </w:r>
          <w:r w:rsidR="007A3773" w:rsidRPr="00D07ADA">
            <w:rPr>
              <w:rFonts w:cs="Arial"/>
              <w:szCs w:val="20"/>
            </w:rPr>
            <w:fldChar w:fldCharType="separate"/>
          </w:r>
          <w:r w:rsidRPr="00D07ADA">
            <w:rPr>
              <w:rFonts w:cs="Arial"/>
              <w:szCs w:val="20"/>
            </w:rPr>
            <w:t>Revised</w:t>
          </w:r>
          <w:r>
            <w:rPr>
              <w:rFonts w:cs="Arial"/>
              <w:szCs w:val="20"/>
            </w:rPr>
            <w:t xml:space="preserve"> N</w:t>
          </w:r>
          <w:r>
            <w:rPr>
              <w:rFonts w:cs="Arial"/>
              <w:noProof/>
              <w:szCs w:val="20"/>
            </w:rPr>
            <w:t>ovember 2025</w:t>
          </w:r>
          <w:r w:rsidR="007A3773" w:rsidRPr="00D07ADA">
            <w:rPr>
              <w:rFonts w:cs="Arial"/>
              <w:szCs w:val="20"/>
            </w:rPr>
            <w:fldChar w:fldCharType="end"/>
          </w:r>
        </w:p>
      </w:tc>
      <w:tc>
        <w:tcPr>
          <w:tcW w:w="3215" w:type="dxa"/>
          <w:vAlign w:val="bottom"/>
        </w:tcPr>
        <w:p w14:paraId="293993D3" w14:textId="5FCEDBB8" w:rsidR="007A3773" w:rsidRPr="00D07ADA" w:rsidRDefault="008152DC" w:rsidP="0002504C">
          <w:pPr>
            <w:pStyle w:val="Header"/>
            <w:jc w:val="right"/>
          </w:pPr>
          <w:sdt>
            <w:sdtPr>
              <w:rPr>
                <w:rFonts w:cs="Arial"/>
                <w:szCs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/>
            <w:sdtContent>
              <w:r w:rsidR="007A3773" w:rsidRPr="00D07ADA">
                <w:rPr>
                  <w:rFonts w:cs="Arial"/>
                  <w:szCs w:val="20"/>
                </w:rPr>
                <w:t xml:space="preserve">Page </w:t>
              </w:r>
              <w:r w:rsidR="007A3773" w:rsidRPr="00D07ADA">
                <w:rPr>
                  <w:rFonts w:cs="Arial"/>
                  <w:bCs/>
                  <w:szCs w:val="20"/>
                </w:rPr>
                <w:fldChar w:fldCharType="begin"/>
              </w:r>
              <w:r w:rsidR="007A3773" w:rsidRPr="00D07ADA">
                <w:rPr>
                  <w:rFonts w:cs="Arial"/>
                  <w:bCs/>
                  <w:szCs w:val="20"/>
                </w:rPr>
                <w:instrText xml:space="preserve"> PAGE </w:instrText>
              </w:r>
              <w:r w:rsidR="007A3773" w:rsidRPr="00D07ADA">
                <w:rPr>
                  <w:rFonts w:cs="Arial"/>
                  <w:bCs/>
                  <w:szCs w:val="20"/>
                </w:rPr>
                <w:fldChar w:fldCharType="separate"/>
              </w:r>
              <w:r w:rsidR="007A3773">
                <w:rPr>
                  <w:rFonts w:cs="Arial"/>
                  <w:bCs/>
                  <w:noProof/>
                  <w:szCs w:val="20"/>
                </w:rPr>
                <w:t>5</w:t>
              </w:r>
              <w:r w:rsidR="007A3773" w:rsidRPr="00D07ADA">
                <w:rPr>
                  <w:rFonts w:cs="Arial"/>
                  <w:bCs/>
                  <w:szCs w:val="20"/>
                </w:rPr>
                <w:fldChar w:fldCharType="end"/>
              </w:r>
              <w:r w:rsidR="007A3773" w:rsidRPr="00D07ADA">
                <w:rPr>
                  <w:rFonts w:cs="Arial"/>
                  <w:szCs w:val="20"/>
                </w:rPr>
                <w:t xml:space="preserve"> of </w:t>
              </w:r>
              <w:r w:rsidR="007A3773" w:rsidRPr="00D07ADA">
                <w:rPr>
                  <w:rFonts w:cs="Arial"/>
                  <w:bCs/>
                  <w:szCs w:val="20"/>
                </w:rPr>
                <w:fldChar w:fldCharType="begin"/>
              </w:r>
              <w:r w:rsidR="007A3773" w:rsidRPr="00D07ADA">
                <w:rPr>
                  <w:rFonts w:cs="Arial"/>
                  <w:bCs/>
                  <w:szCs w:val="20"/>
                </w:rPr>
                <w:instrText xml:space="preserve"> NUMPAGES  </w:instrText>
              </w:r>
              <w:r w:rsidR="007A3773" w:rsidRPr="00D07ADA">
                <w:rPr>
                  <w:rFonts w:cs="Arial"/>
                  <w:bCs/>
                  <w:szCs w:val="20"/>
                </w:rPr>
                <w:fldChar w:fldCharType="separate"/>
              </w:r>
              <w:r w:rsidR="007A3773">
                <w:rPr>
                  <w:rFonts w:cs="Arial"/>
                  <w:bCs/>
                  <w:noProof/>
                  <w:szCs w:val="20"/>
                </w:rPr>
                <w:t>6</w:t>
              </w:r>
              <w:r w:rsidR="007A3773" w:rsidRPr="00D07ADA">
                <w:rPr>
                  <w:rFonts w:cs="Arial"/>
                  <w:bCs/>
                  <w:szCs w:val="20"/>
                </w:rPr>
                <w:fldChar w:fldCharType="end"/>
              </w:r>
            </w:sdtContent>
          </w:sdt>
        </w:p>
      </w:tc>
    </w:tr>
  </w:tbl>
  <w:p w14:paraId="31B7F41D" w14:textId="77777777" w:rsidR="00521022" w:rsidRDefault="00521022" w:rsidP="007A3773">
    <w:pPr>
      <w:pStyle w:val="Footer"/>
    </w:pPr>
  </w:p>
  <w:p w14:paraId="514E2D2F" w14:textId="77777777" w:rsidR="00960327" w:rsidRDefault="00960327"/>
  <w:p w14:paraId="25977606" w14:textId="042A3D4A" w:rsidR="00960327" w:rsidRDefault="00AA4865" w:rsidP="00AA4865">
    <w:pPr>
      <w:tabs>
        <w:tab w:val="left" w:pos="7140"/>
      </w:tabs>
    </w:pPr>
    <w:r>
      <w:tab/>
    </w:r>
  </w:p>
  <w:p w14:paraId="58A4A0E7" w14:textId="77777777" w:rsidR="00960327" w:rsidRDefault="0096032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2507" w14:textId="77777777" w:rsidR="008152DC" w:rsidRDefault="00815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EC34" w14:textId="77777777" w:rsidR="00465DE3" w:rsidRDefault="00465DE3" w:rsidP="007A3773">
      <w:r>
        <w:separator/>
      </w:r>
    </w:p>
  </w:footnote>
  <w:footnote w:type="continuationSeparator" w:id="0">
    <w:p w14:paraId="67090963" w14:textId="77777777" w:rsidR="00465DE3" w:rsidRDefault="00465DE3" w:rsidP="007A3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7527" w14:textId="77777777" w:rsidR="008152DC" w:rsidRDefault="008152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07DB" w14:textId="77777777" w:rsidR="008152DC" w:rsidRDefault="008152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AEA3" w14:textId="77777777" w:rsidR="008152DC" w:rsidRDefault="008152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C6C"/>
    <w:multiLevelType w:val="hybridMultilevel"/>
    <w:tmpl w:val="800A84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3AD4"/>
    <w:multiLevelType w:val="hybridMultilevel"/>
    <w:tmpl w:val="2278D0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2705"/>
    <w:multiLevelType w:val="hybridMultilevel"/>
    <w:tmpl w:val="F71ED8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94825"/>
    <w:multiLevelType w:val="hybridMultilevel"/>
    <w:tmpl w:val="E27A19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7778E"/>
    <w:multiLevelType w:val="hybridMultilevel"/>
    <w:tmpl w:val="9362AB88"/>
    <w:lvl w:ilvl="0" w:tplc="19505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C3DB5"/>
    <w:multiLevelType w:val="hybridMultilevel"/>
    <w:tmpl w:val="FCCA72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43E29"/>
    <w:multiLevelType w:val="hybridMultilevel"/>
    <w:tmpl w:val="DD70C2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30AF1"/>
    <w:multiLevelType w:val="hybridMultilevel"/>
    <w:tmpl w:val="E7E27D5E"/>
    <w:lvl w:ilvl="0" w:tplc="221A93CC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3A4130"/>
    <w:multiLevelType w:val="hybridMultilevel"/>
    <w:tmpl w:val="2FDC5D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B3432"/>
    <w:multiLevelType w:val="multilevel"/>
    <w:tmpl w:val="A008EBFE"/>
    <w:lvl w:ilvl="0">
      <w:start w:val="1"/>
      <w:numFmt w:val="decimal"/>
      <w:lvlText w:val="%1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1080"/>
      </w:pPr>
      <w:rPr>
        <w:rFonts w:ascii="Arial" w:hAnsi="Arial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80"/>
        </w:tabs>
        <w:ind w:left="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396" w:hanging="936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60"/>
        </w:tabs>
        <w:ind w:left="9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404" w:hanging="12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2340"/>
        </w:tabs>
        <w:ind w:left="1980" w:hanging="144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F9D458C"/>
    <w:multiLevelType w:val="hybridMultilevel"/>
    <w:tmpl w:val="C3C032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C2E88"/>
    <w:multiLevelType w:val="hybridMultilevel"/>
    <w:tmpl w:val="5D7835A4"/>
    <w:lvl w:ilvl="0" w:tplc="221A93C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77097"/>
    <w:multiLevelType w:val="hybridMultilevel"/>
    <w:tmpl w:val="644C10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D4EA5"/>
    <w:multiLevelType w:val="hybridMultilevel"/>
    <w:tmpl w:val="AD7C1BF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2667C"/>
    <w:multiLevelType w:val="hybridMultilevel"/>
    <w:tmpl w:val="B9DCD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4683C"/>
    <w:multiLevelType w:val="hybridMultilevel"/>
    <w:tmpl w:val="46A8183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4925E0"/>
    <w:multiLevelType w:val="hybridMultilevel"/>
    <w:tmpl w:val="61243DB0"/>
    <w:lvl w:ilvl="0" w:tplc="221A93C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46039"/>
    <w:multiLevelType w:val="hybridMultilevel"/>
    <w:tmpl w:val="24B23D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C0D0B"/>
    <w:multiLevelType w:val="hybridMultilevel"/>
    <w:tmpl w:val="F71ED856"/>
    <w:lvl w:ilvl="0" w:tplc="B1326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C29AD"/>
    <w:multiLevelType w:val="hybridMultilevel"/>
    <w:tmpl w:val="954865C8"/>
    <w:lvl w:ilvl="0" w:tplc="84FC42BC">
      <w:numFmt w:val="bullet"/>
      <w:lvlText w:val="•"/>
      <w:lvlJc w:val="left"/>
      <w:pPr>
        <w:ind w:left="1080" w:hanging="720"/>
      </w:pPr>
      <w:rPr>
        <w:rFonts w:ascii="Arial" w:eastAsiaTheme="maj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77AE1"/>
    <w:multiLevelType w:val="hybridMultilevel"/>
    <w:tmpl w:val="AE34A17A"/>
    <w:lvl w:ilvl="0" w:tplc="221A93C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A0954"/>
    <w:multiLevelType w:val="hybridMultilevel"/>
    <w:tmpl w:val="439C4176"/>
    <w:lvl w:ilvl="0" w:tplc="D1B24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C01FF"/>
    <w:multiLevelType w:val="hybridMultilevel"/>
    <w:tmpl w:val="021670F0"/>
    <w:lvl w:ilvl="0" w:tplc="19505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709744">
    <w:abstractNumId w:val="8"/>
  </w:num>
  <w:num w:numId="2" w16cid:durableId="1551648189">
    <w:abstractNumId w:val="5"/>
  </w:num>
  <w:num w:numId="3" w16cid:durableId="963926626">
    <w:abstractNumId w:val="10"/>
  </w:num>
  <w:num w:numId="4" w16cid:durableId="1898398060">
    <w:abstractNumId w:val="21"/>
  </w:num>
  <w:num w:numId="5" w16cid:durableId="1321500076">
    <w:abstractNumId w:val="1"/>
  </w:num>
  <w:num w:numId="6" w16cid:durableId="514074270">
    <w:abstractNumId w:val="12"/>
  </w:num>
  <w:num w:numId="7" w16cid:durableId="1131483575">
    <w:abstractNumId w:val="13"/>
  </w:num>
  <w:num w:numId="8" w16cid:durableId="719402245">
    <w:abstractNumId w:val="14"/>
  </w:num>
  <w:num w:numId="9" w16cid:durableId="1021274870">
    <w:abstractNumId w:val="6"/>
  </w:num>
  <w:num w:numId="10" w16cid:durableId="1012562697">
    <w:abstractNumId w:val="17"/>
  </w:num>
  <w:num w:numId="11" w16cid:durableId="1385910660">
    <w:abstractNumId w:val="18"/>
  </w:num>
  <w:num w:numId="12" w16cid:durableId="930770914">
    <w:abstractNumId w:val="22"/>
  </w:num>
  <w:num w:numId="13" w16cid:durableId="1362432775">
    <w:abstractNumId w:val="4"/>
  </w:num>
  <w:num w:numId="14" w16cid:durableId="415518009">
    <w:abstractNumId w:val="8"/>
  </w:num>
  <w:num w:numId="15" w16cid:durableId="1538201261">
    <w:abstractNumId w:val="3"/>
  </w:num>
  <w:num w:numId="16" w16cid:durableId="2062974773">
    <w:abstractNumId w:val="9"/>
  </w:num>
  <w:num w:numId="17" w16cid:durableId="872771369">
    <w:abstractNumId w:val="2"/>
  </w:num>
  <w:num w:numId="18" w16cid:durableId="264772177">
    <w:abstractNumId w:val="15"/>
  </w:num>
  <w:num w:numId="19" w16cid:durableId="678193262">
    <w:abstractNumId w:val="0"/>
  </w:num>
  <w:num w:numId="20" w16cid:durableId="1005475325">
    <w:abstractNumId w:val="11"/>
  </w:num>
  <w:num w:numId="21" w16cid:durableId="1796752752">
    <w:abstractNumId w:val="7"/>
  </w:num>
  <w:num w:numId="22" w16cid:durableId="1450583341">
    <w:abstractNumId w:val="16"/>
  </w:num>
  <w:num w:numId="23" w16cid:durableId="1558778189">
    <w:abstractNumId w:val="20"/>
  </w:num>
  <w:num w:numId="24" w16cid:durableId="9123511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E3"/>
    <w:rsid w:val="0000701B"/>
    <w:rsid w:val="00011E05"/>
    <w:rsid w:val="0002504C"/>
    <w:rsid w:val="000C3908"/>
    <w:rsid w:val="000E5F79"/>
    <w:rsid w:val="000F32DC"/>
    <w:rsid w:val="00117E0A"/>
    <w:rsid w:val="001B2ACF"/>
    <w:rsid w:val="00220A38"/>
    <w:rsid w:val="00227BE0"/>
    <w:rsid w:val="00240C33"/>
    <w:rsid w:val="00254AD9"/>
    <w:rsid w:val="00255849"/>
    <w:rsid w:val="002A3757"/>
    <w:rsid w:val="002C3190"/>
    <w:rsid w:val="00391F43"/>
    <w:rsid w:val="003E2E16"/>
    <w:rsid w:val="003E3AE1"/>
    <w:rsid w:val="00430A06"/>
    <w:rsid w:val="00456361"/>
    <w:rsid w:val="00465DE3"/>
    <w:rsid w:val="00471F1A"/>
    <w:rsid w:val="00521022"/>
    <w:rsid w:val="005D5AF8"/>
    <w:rsid w:val="00657430"/>
    <w:rsid w:val="006A0D8B"/>
    <w:rsid w:val="006E6E66"/>
    <w:rsid w:val="007140C5"/>
    <w:rsid w:val="00716D64"/>
    <w:rsid w:val="00773475"/>
    <w:rsid w:val="007A3773"/>
    <w:rsid w:val="007D6300"/>
    <w:rsid w:val="007F705C"/>
    <w:rsid w:val="008030DE"/>
    <w:rsid w:val="00805215"/>
    <w:rsid w:val="00807CDF"/>
    <w:rsid w:val="008152DC"/>
    <w:rsid w:val="0081610B"/>
    <w:rsid w:val="008A527E"/>
    <w:rsid w:val="008C7671"/>
    <w:rsid w:val="008F18DE"/>
    <w:rsid w:val="008F2BDE"/>
    <w:rsid w:val="00960327"/>
    <w:rsid w:val="009C7DDA"/>
    <w:rsid w:val="009E2D3C"/>
    <w:rsid w:val="00A875A8"/>
    <w:rsid w:val="00AA4865"/>
    <w:rsid w:val="00AE00B0"/>
    <w:rsid w:val="00AE1B56"/>
    <w:rsid w:val="00B53BE8"/>
    <w:rsid w:val="00B558B4"/>
    <w:rsid w:val="00B56311"/>
    <w:rsid w:val="00B6200F"/>
    <w:rsid w:val="00B7253C"/>
    <w:rsid w:val="00B761FA"/>
    <w:rsid w:val="00B874C5"/>
    <w:rsid w:val="00B91C8E"/>
    <w:rsid w:val="00BE6316"/>
    <w:rsid w:val="00C035E6"/>
    <w:rsid w:val="00C57E57"/>
    <w:rsid w:val="00C811DF"/>
    <w:rsid w:val="00C9640D"/>
    <w:rsid w:val="00CA4E5C"/>
    <w:rsid w:val="00D0126C"/>
    <w:rsid w:val="00E123CC"/>
    <w:rsid w:val="00E440E5"/>
    <w:rsid w:val="00E85CA6"/>
    <w:rsid w:val="00EC273F"/>
    <w:rsid w:val="00ED5C6A"/>
    <w:rsid w:val="00F32015"/>
    <w:rsid w:val="00F47CD5"/>
    <w:rsid w:val="00FA2F73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25B59"/>
  <w15:chartTrackingRefBased/>
  <w15:docId w15:val="{D21F137E-362A-4370-81AE-6E4BD622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73"/>
    <w:pPr>
      <w:spacing w:after="120" w:line="240" w:lineRule="auto"/>
    </w:pPr>
    <w:rPr>
      <w:rFonts w:ascii="Arial" w:eastAsiaTheme="minorEastAsia" w:hAnsi="Arial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773"/>
    <w:pPr>
      <w:keepNext/>
      <w:keepLines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3773"/>
    <w:pPr>
      <w:keepNext/>
      <w:keepLines/>
      <w:outlineLvl w:val="1"/>
    </w:pPr>
    <w:rPr>
      <w:rFonts w:eastAsiaTheme="majorEastAsia" w:cstheme="majorBidi"/>
      <w:b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A06"/>
    <w:pPr>
      <w:spacing w:after="0" w:line="276" w:lineRule="auto"/>
      <w:ind w:left="720"/>
      <w:outlineLvl w:val="2"/>
    </w:pPr>
    <w:rPr>
      <w:b/>
      <w:bCs/>
      <w:sz w:val="22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773"/>
    <w:rPr>
      <w:rFonts w:ascii="Arial" w:eastAsiaTheme="majorEastAsia" w:hAnsi="Arial" w:cstheme="majorBidi"/>
      <w:b/>
      <w:color w:val="000000" w:themeColor="text1"/>
      <w:kern w:val="0"/>
      <w:sz w:val="28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A3773"/>
    <w:rPr>
      <w:rFonts w:ascii="Arial" w:eastAsiaTheme="majorEastAsia" w:hAnsi="Arial" w:cstheme="majorBidi"/>
      <w:b/>
      <w:kern w:val="0"/>
      <w:sz w:val="24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30A06"/>
    <w:rPr>
      <w:rFonts w:ascii="Arial" w:eastAsiaTheme="minorEastAsia" w:hAnsi="Arial"/>
      <w:b/>
      <w:bCs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65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D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D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5DE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5DE3"/>
  </w:style>
  <w:style w:type="paragraph" w:styleId="Footer">
    <w:name w:val="footer"/>
    <w:basedOn w:val="Normal"/>
    <w:link w:val="FooterChar"/>
    <w:uiPriority w:val="99"/>
    <w:unhideWhenUsed/>
    <w:rsid w:val="00465DE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5DE3"/>
  </w:style>
  <w:style w:type="table" w:styleId="TableGrid">
    <w:name w:val="Table Grid"/>
    <w:basedOn w:val="TableNormal"/>
    <w:uiPriority w:val="59"/>
    <w:rsid w:val="00521022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10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0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1022"/>
    <w:rPr>
      <w:color w:val="96607D" w:themeColor="followedHyperlink"/>
      <w:u w:val="single"/>
    </w:rPr>
  </w:style>
  <w:style w:type="paragraph" w:customStyle="1" w:styleId="Default">
    <w:name w:val="Default"/>
    <w:rsid w:val="007F7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6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631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63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3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wo.ca/finance/accounting/travel_expense_reimbursement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u-researchoffice@uwo.c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uwo.ca/finance/policies_procedures/index.htm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5ccba-23fa-489d-8f5d-560d324282b3">
      <Terms xmlns="http://schemas.microsoft.com/office/infopath/2007/PartnerControls"/>
    </lcf76f155ced4ddcb4097134ff3c332f>
    <TaxCatchAll xmlns="4b12260e-f07c-418e-9d50-e66e498e04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D7857959C14284F7756A2583F41C" ma:contentTypeVersion="13" ma:contentTypeDescription="Create a new document." ma:contentTypeScope="" ma:versionID="a670f985f1986d408a4998208b337a7a">
  <xsd:schema xmlns:xsd="http://www.w3.org/2001/XMLSchema" xmlns:xs="http://www.w3.org/2001/XMLSchema" xmlns:p="http://schemas.microsoft.com/office/2006/metadata/properties" xmlns:ns2="0b35ccba-23fa-489d-8f5d-560d324282b3" xmlns:ns3="4b12260e-f07c-418e-9d50-e66e498e048f" targetNamespace="http://schemas.microsoft.com/office/2006/metadata/properties" ma:root="true" ma:fieldsID="24fc39b1704c851c2c827c0522fa7c19" ns2:_="" ns3:_="">
    <xsd:import namespace="0b35ccba-23fa-489d-8f5d-560d324282b3"/>
    <xsd:import namespace="4b12260e-f07c-418e-9d50-e66e498e0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5ccba-23fa-489d-8f5d-560d32428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2260e-f07c-418e-9d50-e66e498e04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e0c27f-d85a-4032-bf82-c35d24562b6f}" ma:internalName="TaxCatchAll" ma:showField="CatchAllData" ma:web="4b12260e-f07c-418e-9d50-e66e498e0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B6572-6A8B-4C49-B548-A12ED933D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2FCF0-B20B-4C80-9D3E-58A1D4979E55}">
  <ds:schemaRefs>
    <ds:schemaRef ds:uri="http://schemas.microsoft.com/office/2006/metadata/properties"/>
    <ds:schemaRef ds:uri="http://schemas.microsoft.com/office/infopath/2007/PartnerControls"/>
    <ds:schemaRef ds:uri="0b35ccba-23fa-489d-8f5d-560d324282b3"/>
    <ds:schemaRef ds:uri="4b12260e-f07c-418e-9d50-e66e498e048f"/>
  </ds:schemaRefs>
</ds:datastoreItem>
</file>

<file path=customXml/itemProps3.xml><?xml version="1.0" encoding="utf-8"?>
<ds:datastoreItem xmlns:ds="http://schemas.openxmlformats.org/officeDocument/2006/customXml" ds:itemID="{39611361-8408-452F-8B2B-37AE06CA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5ccba-23fa-489d-8f5d-560d324282b3"/>
    <ds:schemaRef ds:uri="4b12260e-f07c-418e-9d50-e66e498e0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412</Words>
  <Characters>2548</Characters>
  <Application>Microsoft Office Word</Application>
  <DocSecurity>0</DocSecurity>
  <Lines>114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Malihe Mehdizadeh Allaf</dc:creator>
  <cp:keywords/>
  <dc:description/>
  <cp:lastModifiedBy>Malihe Mehdizadeh Allaf</cp:lastModifiedBy>
  <cp:revision>31</cp:revision>
  <dcterms:created xsi:type="dcterms:W3CDTF">2024-08-26T14:52:00Z</dcterms:created>
  <dcterms:modified xsi:type="dcterms:W3CDTF">2025-11-27T15:49:00Z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6a7555a5-5864-46fc-bc0a-21591c23028b</vt:lpwstr>
  </property>
  <property fmtid="{D5CDD505-2E9C-101B-9397-08002B2CF9AE}" pid="3" name="ContentTypeId">
    <vt:lpwstr>0x010100EF4BD7857959C14284F7756A2583F41C</vt:lpwstr>
  </property>
</Properties>
</file>